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2019年度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个人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住房租赁财政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奖补</w:t>
      </w: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申请流程</w:t>
      </w:r>
    </w:p>
    <w:p>
      <w:pPr>
        <w:pStyle w:val="13"/>
        <w:numPr>
          <w:ilvl w:val="0"/>
          <w:numId w:val="0"/>
        </w:numPr>
        <w:ind w:leftChars="200"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一、仔细阅读《关于开展住房租赁财政奖补资金申请审核工作的通告》（合房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20号）详情点击链接查看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http://60.173.254.127/details/2020-03-17/198/1.shtml</w:t>
      </w:r>
    </w:p>
    <w:p>
      <w:pPr>
        <w:pStyle w:val="13"/>
        <w:numPr>
          <w:ilvl w:val="0"/>
          <w:numId w:val="0"/>
        </w:numPr>
        <w:ind w:leftChars="200"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二、扫码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下载最新版“合肥住房”APP，版本V2.5.2，或者登陆网站http://60.173.254.127/</w:t>
      </w:r>
    </w:p>
    <w:p>
      <w:pPr>
        <w:pStyle w:val="13"/>
        <w:numPr>
          <w:ilvl w:val="0"/>
          <w:numId w:val="0"/>
        </w:numPr>
        <w:ind w:left="480" w:leftChars="0"/>
        <w:jc w:val="center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2526030" cy="2814320"/>
            <wp:effectExtent l="0" t="0" r="7620" b="5080"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26030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13"/>
        <w:numPr>
          <w:ilvl w:val="0"/>
          <w:numId w:val="0"/>
        </w:numPr>
        <w:ind w:left="480" w:leftChars="0"/>
        <w:jc w:val="center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pStyle w:val="13"/>
        <w:numPr>
          <w:ilvl w:val="0"/>
          <w:numId w:val="0"/>
        </w:numPr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认证登录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已注册的个人用户可直接登录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未注册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用户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需实名注册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并进行人脸识别认证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（注：注册人应与房屋产权人一致）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申请路径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手机版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点击首页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更多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“租赁奖补”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电脑版点击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个人中心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”、“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我的奖补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可以查看到奖补申请列表，点击进去详情页面。</w:t>
      </w: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2513965" cy="5130800"/>
            <wp:effectExtent l="0" t="0" r="635" b="12700"/>
            <wp:docPr id="8" name="图片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2416810" cy="5118100"/>
            <wp:effectExtent l="0" t="0" r="2540" b="6350"/>
            <wp:docPr id="7" name="图片 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681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五、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确认奖补信息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在奖补申请详情页，填写并核对申请信息，如实填写实际租赁期间、银行账户、开户行网点、上传租期内任意一个月的租金收缴证明，点击“确定申请”，等待后台管理员审核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2457450" cy="4797425"/>
            <wp:effectExtent l="0" t="0" r="0" b="3175"/>
            <wp:docPr id="10" name="图片 1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479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2459990" cy="4812030"/>
            <wp:effectExtent l="0" t="0" r="16510" b="7620"/>
            <wp:docPr id="9" name="图片 9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59990" cy="481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六、注意事项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1.合肥住房APP一定要升级至最新版本，否则无法申请财政奖补。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2.以下几种常见不符合申请条件的情形：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（1）住房租赁奖补发放对象为房屋产权人或出租备案人。承租人不能申请此奖补，可以对照公租房或人才补贴申请条件查看是否符合；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（2）住房租赁合同没有备案的；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（3）住房租赁合同备案时间不在2019年度内的；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（4）合同备案房源的房屋性质为非住宅的；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（5）合同备案的承租人为企业的；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（6）产权人与合同备案的出租人不一致的；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（7）由租赁企业、中介公司先行履行合同备案职责的。</w:t>
      </w:r>
    </w:p>
    <w:p>
      <w:pPr>
        <w:pStyle w:val="2"/>
        <w:ind w:left="0" w:leftChars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046"/>
    <w:rsid w:val="000076C8"/>
    <w:rsid w:val="00043735"/>
    <w:rsid w:val="0009172A"/>
    <w:rsid w:val="00154BC6"/>
    <w:rsid w:val="0018023F"/>
    <w:rsid w:val="00193654"/>
    <w:rsid w:val="001F4C7D"/>
    <w:rsid w:val="0026581A"/>
    <w:rsid w:val="0027177B"/>
    <w:rsid w:val="002B248B"/>
    <w:rsid w:val="002F6046"/>
    <w:rsid w:val="00396EE0"/>
    <w:rsid w:val="00512163"/>
    <w:rsid w:val="005E2BEE"/>
    <w:rsid w:val="006D78C4"/>
    <w:rsid w:val="00700B57"/>
    <w:rsid w:val="007877D4"/>
    <w:rsid w:val="007B0AB1"/>
    <w:rsid w:val="008829AD"/>
    <w:rsid w:val="00B2654F"/>
    <w:rsid w:val="00BC1994"/>
    <w:rsid w:val="00BC3792"/>
    <w:rsid w:val="00CF4B3A"/>
    <w:rsid w:val="00E46864"/>
    <w:rsid w:val="00E72407"/>
    <w:rsid w:val="00ED162F"/>
    <w:rsid w:val="00F33865"/>
    <w:rsid w:val="00FE43E3"/>
    <w:rsid w:val="185A3337"/>
    <w:rsid w:val="269C0BAE"/>
    <w:rsid w:val="28EF2FFA"/>
    <w:rsid w:val="2BCD200F"/>
    <w:rsid w:val="34773BD0"/>
    <w:rsid w:val="55FA7906"/>
    <w:rsid w:val="5663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 w:line="360" w:lineRule="auto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link w:val="10"/>
    <w:qFormat/>
    <w:uiPriority w:val="9"/>
    <w:pPr>
      <w:keepNext/>
      <w:keepLines/>
      <w:spacing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3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ind w:firstLine="200" w:firstLineChars="200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2"/>
    <w:semiHidden/>
    <w:unhideWhenUsed/>
    <w:qFormat/>
    <w:uiPriority w:val="99"/>
    <w:pPr>
      <w:ind w:left="420" w:leftChars="200"/>
    </w:pPr>
  </w:style>
  <w:style w:type="paragraph" w:styleId="5">
    <w:name w:val="Balloon Text"/>
    <w:basedOn w:val="1"/>
    <w:link w:val="14"/>
    <w:semiHidden/>
    <w:unhideWhenUsed/>
    <w:qFormat/>
    <w:uiPriority w:val="99"/>
    <w:pPr>
      <w:spacing w:before="0" w:after="0" w:line="240" w:lineRule="auto"/>
    </w:pPr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10">
    <w:name w:val="标题 1 Char"/>
    <w:basedOn w:val="9"/>
    <w:link w:val="3"/>
    <w:qFormat/>
    <w:uiPriority w:val="9"/>
    <w:rPr>
      <w:rFonts w:eastAsia="宋体"/>
      <w:b/>
      <w:bCs/>
      <w:kern w:val="44"/>
      <w:sz w:val="44"/>
      <w:szCs w:val="44"/>
    </w:rPr>
  </w:style>
  <w:style w:type="character" w:customStyle="1" w:styleId="11">
    <w:name w:val="标题 3 Char"/>
    <w:basedOn w:val="9"/>
    <w:link w:val="4"/>
    <w:qFormat/>
    <w:uiPriority w:val="9"/>
    <w:rPr>
      <w:rFonts w:eastAsia="宋体"/>
      <w:b/>
      <w:bCs/>
      <w:sz w:val="32"/>
      <w:szCs w:val="32"/>
    </w:rPr>
  </w:style>
  <w:style w:type="character" w:customStyle="1" w:styleId="12">
    <w:name w:val="正文文本缩进 Char"/>
    <w:basedOn w:val="9"/>
    <w:link w:val="2"/>
    <w:semiHidden/>
    <w:qFormat/>
    <w:uiPriority w:val="99"/>
    <w:rPr>
      <w:sz w:val="24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9"/>
    <w:link w:val="5"/>
    <w:semiHidden/>
    <w:qFormat/>
    <w:uiPriority w:val="99"/>
    <w:rPr>
      <w:rFonts w:eastAsia="宋体"/>
      <w:sz w:val="18"/>
      <w:szCs w:val="18"/>
    </w:rPr>
  </w:style>
  <w:style w:type="character" w:customStyle="1" w:styleId="15">
    <w:name w:val="页眉 Char"/>
    <w:basedOn w:val="9"/>
    <w:link w:val="7"/>
    <w:qFormat/>
    <w:uiPriority w:val="99"/>
    <w:rPr>
      <w:rFonts w:eastAsia="宋体"/>
      <w:sz w:val="18"/>
      <w:szCs w:val="18"/>
    </w:rPr>
  </w:style>
  <w:style w:type="character" w:customStyle="1" w:styleId="16">
    <w:name w:val="页脚 Char"/>
    <w:basedOn w:val="9"/>
    <w:link w:val="6"/>
    <w:qFormat/>
    <w:uiPriority w:val="99"/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532</Words>
  <Characters>625</Characters>
  <Lines>2</Lines>
  <Paragraphs>1</Paragraphs>
  <TotalTime>44</TotalTime>
  <ScaleCrop>false</ScaleCrop>
  <LinksUpToDate>false</LinksUpToDate>
  <CharactersWithSpaces>625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2019-01-29T02:31:00Z</dcterms:created>
  <dc:creator>磊 包</dc:creator>
  <cp:lastModifiedBy>suzhangfei</cp:lastModifiedBy>
  <dcterms:modified xsi:type="dcterms:W3CDTF">2020-03-24T03:34:46Z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